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2F" w:rsidRPr="00F2362F" w:rsidRDefault="00F2362F" w:rsidP="00F2362F">
      <w:pPr>
        <w:shd w:val="clear" w:color="auto" w:fill="FFFFFF"/>
        <w:spacing w:after="94" w:line="240" w:lineRule="auto"/>
        <w:outlineLvl w:val="0"/>
        <w:rPr>
          <w:rFonts w:ascii="Arial" w:eastAsia="Times New Roman" w:hAnsi="Arial" w:cs="Arial"/>
          <w:color w:val="000000"/>
          <w:kern w:val="36"/>
          <w:sz w:val="49"/>
          <w:szCs w:val="49"/>
          <w:lang w:eastAsia="ru-RU"/>
        </w:rPr>
      </w:pPr>
      <w:r w:rsidRPr="00F2362F">
        <w:rPr>
          <w:rFonts w:ascii="Arial" w:eastAsia="Times New Roman" w:hAnsi="Arial" w:cs="Arial"/>
          <w:color w:val="000000"/>
          <w:kern w:val="36"/>
          <w:sz w:val="49"/>
          <w:szCs w:val="49"/>
          <w:lang w:eastAsia="ru-RU"/>
        </w:rPr>
        <w:t>Правила безопасности при использовании пиротехнических изделий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при использовании пиротехнических изделий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Покупать пиротехнику рекомендуется в специализированных магазинах и других торговых точках, где продают только сертифицированную продукцию. Для каждого пиротехнического изделия обязательно наличие подробной инструкции по применению на русском языке, содержащей название завода изготовителя, дату изготовления, срок хранения и правила пользования изделием. Перед применением требуется внимательно прочитать инструкцию.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Опасность применения пиротехники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фейерверки можно разделить на две большие группы: простые и сложные. Применение простых фейерверков не требует специальных знаний и навыков. Такие изделия можно без труда использовать самостоятельно, если внимательно прочитать инструкцию, соблюдать меры технической безопасности, указанные на упаковке, и, конечно же, руководствоваться здравым смыслом.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распространенные среди простейших пиротехнических средств - хлопушки и бенгальские огни. Содержимое хлопушки вылетает из корпуса под давлением, а потому снарядом нельзя метить в лицо и на осветительные приборы, чтобы не повредить глаза и не вызвать разрушений. Хлопушки не следует применять вблизи пламени свечей, раскаленных спиралей. Это может привести к воспламенению конфетти или серпантина.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бенгальские огни выделяют в процессе горения вредные окиси, поэтому зажигать их лучше только на открытом воздухе, или сразу хорошо проветривать помещение.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фейерверки (ракеты, летающие фейерверки) - профессиональный вид развлекательной пиротехники. Их хранение и применение сопряжено с высокой степенью опасности, и неспециалист может участвовать в таких шоу только в качестве зрителя, на безопасном расстоянии.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Ракеты быстро взлетают, оставляя за собой едва видимый след, на высоту от 20 до 100 м, там воспламеняется пиротехнический состав, и ракета выбрасывает яркие искры, парашюты, громко хлопает, демонстрируя многоцветный красочный салют. После разрыва ракеты на высоте рейка-стабилизатор (у некоторых видов она достаточно тяжелая) падает на землю, поэтому запуск ракет лучше проводить как минимум в 100 м от зрителей.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Летающие фейерверки раскручиваются на земле и взмывают вертикально вверх на высоту до 20 м, разбрасывая искры в виде зонтика. Фейерверк может ярко светиться различными цветами, хлопать, выбрасывать парашют. Нельзя запускать этот фейерверк вблизи от построек, жилых домов, проводов и при сильном ветре - иначе он может попасть на балкон или выбить стекла.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применения пиротехнических изделий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Выберите место для фейерверка. Это может быть большая открытая площадка, двор, сквер или поляна, свободная от деревьев и построек.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Внимательно осмотрите выбранное место, по соседству, в радиусе 100 метров, не должно быть пожароопасных объектов, стоянок автомашин, гаражей).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сильном ветре запускать фейерверки запрещается, так как размер опасной зоны увеличивается в 3-4 раза.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Зрители должны размещаться на расстоянии 35-50 метров от пусковой площадки, обязательно с наветренной стороны.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Категорически запрещается использовать пиротехнические изделия рядом с жилыми домами, они могут попасть в окно или форточку, залететь на балкон или чердак.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Также нельзя использовать пиротехнику в закрытых помещениях, квартирах, офисах, в местах с массовым пребыванием людей.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наличия горящих элементов, движения самого фейерверка или разлета его фрагментов вводится понятие опасной зоны.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Опасной зоной считается зона, внутри которой возможно получить травмы или материальный ущерб от фейерверка.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расстояние, указанное в инструкции по безопасности, также является оптимальным для получения наибольшего визуального эффекта от фейерверка.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степени потенциальной опасности при применении все пиротехнические изделия разбиты на пять классов. Радиус опасной зоны составляет: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 I класс - не более 0,5 метров: это в основном фейерверки для помещений (хлопушки, бенгальские свечи, настольные фонтаны);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II класс - не более 5 метров: большинство фонтанов, петарды, наземные фейерверки;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III класс - не более 20 метров: салюты, ракеты, фестивальные шары;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IV класс - более 20 метров хотя бы по одному из опасных факторов: это профессиональные фейерверки, обращение с которыми требует специальной подготовки;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V класс - все остальные пиротехнические изделия, опасные факторы и опасные зоны, которых определяются специальными условиями.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Примечание: </w:t>
      </w:r>
      <w:r w:rsidRPr="00F236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свободной продаже населению находятся только фейерверки I-III классов опасности, обращение с которыми не требует специальных знаний и навыков. Пиротехнические изделия IV и V классов опасности относятся к профессиональным и могут быть проданы только профессиональным пиротехникам. Организациям, продающим данные изделия, необходимо иметь лицензию на данный вид деятельности.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эксплуатации пиротехнических изделий запрещается: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пиротехнические изделия с нарушением требований инструкции по применению;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пиротехнические изделия внутри зданий, помещений (если это не предусмотрено инструкцией), на открытых территориях в момент скопления людей;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запускать пиротехнические изделия на расстоянии ближе 20 м от любых строений;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запускать пиротехнические изделия под деревьями, линиями электропередачи и вблизи легковоспламеняющихся предметов;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пиротехнические изделия при погодных условиях, не позволяющих обеспечить безопасность при их использовании;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наклоняться над пиротехническим изделием в момент поджигания фитиля;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поврежденные изделия и изделия с истекшим сроком годности;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пиротехнические изделия рядом с нагревательными приборами и источниками открытого огня;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пиротехнические изделия, сжигать их на костре;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пиротехнические изделия на людей и животных;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детям без присутствия взрослых; </w:t>
      </w:r>
    </w:p>
    <w:p w:rsidR="00F2362F" w:rsidRPr="00F2362F" w:rsidRDefault="00F2362F" w:rsidP="00F2362F">
      <w:pPr>
        <w:spacing w:before="187" w:after="187" w:line="240" w:lineRule="auto"/>
        <w:ind w:left="94"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пиротехнические изделия, находясь в нетрезвом состоянии, курить рядом с ними. </w:t>
      </w:r>
    </w:p>
    <w:p w:rsidR="00F02D71" w:rsidRDefault="007E5A63" w:rsidP="00F2362F">
      <w:hyperlink r:id="rId4" w:tgtFrame="_blank" w:history="1">
        <w:r w:rsidR="00F2362F" w:rsidRPr="00F2362F">
          <w:rPr>
            <w:rFonts w:ascii="Arial" w:eastAsia="Times New Roman" w:hAnsi="Arial" w:cs="Arial"/>
            <w:color w:val="AA5454"/>
            <w:bdr w:val="none" w:sz="0" w:space="0" w:color="auto" w:frame="1"/>
            <w:lang w:eastAsia="ru-RU"/>
          </w:rPr>
          <w:br/>
        </w:r>
      </w:hyperlink>
    </w:p>
    <w:sectPr w:rsidR="00F02D71" w:rsidSect="00F0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2362F"/>
    <w:rsid w:val="007E5A63"/>
    <w:rsid w:val="008F5445"/>
    <w:rsid w:val="00C025D7"/>
    <w:rsid w:val="00E53757"/>
    <w:rsid w:val="00F02D71"/>
    <w:rsid w:val="00F2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71"/>
  </w:style>
  <w:style w:type="paragraph" w:styleId="1">
    <w:name w:val="heading 1"/>
    <w:basedOn w:val="a"/>
    <w:link w:val="10"/>
    <w:uiPriority w:val="9"/>
    <w:qFormat/>
    <w:rsid w:val="00F23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6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62F"/>
    <w:rPr>
      <w:b/>
      <w:bCs/>
    </w:rPr>
  </w:style>
  <w:style w:type="character" w:styleId="a5">
    <w:name w:val="Emphasis"/>
    <w:basedOn w:val="a0"/>
    <w:uiPriority w:val="20"/>
    <w:qFormat/>
    <w:rsid w:val="00F236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82.mchs.gov.ru/document/2402946/?pr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5110</Characters>
  <Application>Microsoft Office Word</Application>
  <DocSecurity>4</DocSecurity>
  <Lines>42</Lines>
  <Paragraphs>11</Paragraphs>
  <ScaleCrop>false</ScaleCrop>
  <Company>Hewlett-Packard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Kursy-GOCHS</dc:creator>
  <cp:lastModifiedBy>kabinet308-3</cp:lastModifiedBy>
  <cp:revision>2</cp:revision>
  <dcterms:created xsi:type="dcterms:W3CDTF">2021-11-26T10:31:00Z</dcterms:created>
  <dcterms:modified xsi:type="dcterms:W3CDTF">2021-11-26T10:31:00Z</dcterms:modified>
</cp:coreProperties>
</file>